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C92B2FE" w14:textId="77777777" w:rsidR="0064121C" w:rsidRPr="0064121C" w:rsidRDefault="0064121C" w:rsidP="0064121C">
      <w:pPr>
        <w:rPr>
          <w:rFonts w:ascii="Cambria Math" w:hAnsi="Cambria Math" w:cs="Cambria Math"/>
        </w:rPr>
      </w:pPr>
      <w:proofErr w:type="spellStart"/>
      <w:r w:rsidRPr="0064121C">
        <w:rPr>
          <w:rFonts w:ascii="Cambria Math" w:hAnsi="Cambria Math" w:cs="Cambria Math"/>
        </w:rPr>
        <w:t>ľahká</w:t>
      </w:r>
      <w:proofErr w:type="spellEnd"/>
      <w:r w:rsidRPr="0064121C">
        <w:rPr>
          <w:rFonts w:ascii="Cambria Math" w:hAnsi="Cambria Math" w:cs="Cambria Math"/>
        </w:rPr>
        <w:t xml:space="preserve">, </w:t>
      </w:r>
      <w:proofErr w:type="spellStart"/>
      <w:r w:rsidRPr="0064121C">
        <w:rPr>
          <w:rFonts w:ascii="Cambria Math" w:hAnsi="Cambria Math" w:cs="Cambria Math"/>
        </w:rPr>
        <w:t>stabilná</w:t>
      </w:r>
      <w:proofErr w:type="spellEnd"/>
      <w:r w:rsidRPr="0064121C">
        <w:rPr>
          <w:rFonts w:ascii="Cambria Math" w:hAnsi="Cambria Math" w:cs="Cambria Math"/>
        </w:rPr>
        <w:t xml:space="preserve"> </w:t>
      </w:r>
      <w:proofErr w:type="spellStart"/>
      <w:r w:rsidRPr="0064121C">
        <w:rPr>
          <w:rFonts w:ascii="Cambria Math" w:hAnsi="Cambria Math" w:cs="Cambria Math"/>
        </w:rPr>
        <w:t>konštrukcia</w:t>
      </w:r>
      <w:proofErr w:type="spellEnd"/>
    </w:p>
    <w:p w14:paraId="62E994EF" w14:textId="77777777" w:rsidR="0064121C" w:rsidRPr="0064121C" w:rsidRDefault="0064121C" w:rsidP="0064121C">
      <w:pPr>
        <w:rPr>
          <w:rFonts w:ascii="Cambria Math" w:hAnsi="Cambria Math" w:cs="Cambria Math"/>
        </w:rPr>
      </w:pPr>
      <w:proofErr w:type="spellStart"/>
      <w:r w:rsidRPr="0064121C">
        <w:rPr>
          <w:rFonts w:ascii="Cambria Math" w:hAnsi="Cambria Math" w:cs="Cambria Math"/>
        </w:rPr>
        <w:t>protišmykové</w:t>
      </w:r>
      <w:proofErr w:type="spellEnd"/>
      <w:r w:rsidRPr="0064121C">
        <w:rPr>
          <w:rFonts w:ascii="Cambria Math" w:hAnsi="Cambria Math" w:cs="Cambria Math"/>
        </w:rPr>
        <w:t xml:space="preserve"> </w:t>
      </w:r>
      <w:proofErr w:type="spellStart"/>
      <w:r w:rsidRPr="0064121C">
        <w:rPr>
          <w:rFonts w:ascii="Cambria Math" w:hAnsi="Cambria Math" w:cs="Cambria Math"/>
        </w:rPr>
        <w:t>nohy</w:t>
      </w:r>
      <w:proofErr w:type="spellEnd"/>
    </w:p>
    <w:p w14:paraId="36038CC9" w14:textId="77777777" w:rsidR="0064121C" w:rsidRPr="0064121C" w:rsidRDefault="0064121C" w:rsidP="0064121C">
      <w:pPr>
        <w:rPr>
          <w:rFonts w:ascii="Cambria Math" w:hAnsi="Cambria Math" w:cs="Cambria Math"/>
        </w:rPr>
      </w:pPr>
      <w:proofErr w:type="spellStart"/>
      <w:r w:rsidRPr="0064121C">
        <w:rPr>
          <w:rFonts w:ascii="Cambria Math" w:hAnsi="Cambria Math" w:cs="Cambria Math"/>
        </w:rPr>
        <w:t>nosná</w:t>
      </w:r>
      <w:proofErr w:type="spellEnd"/>
      <w:r w:rsidRPr="0064121C">
        <w:rPr>
          <w:rFonts w:ascii="Cambria Math" w:hAnsi="Cambria Math" w:cs="Cambria Math"/>
        </w:rPr>
        <w:t xml:space="preserve"> </w:t>
      </w:r>
      <w:proofErr w:type="spellStart"/>
      <w:r w:rsidRPr="0064121C">
        <w:rPr>
          <w:rFonts w:ascii="Cambria Math" w:hAnsi="Cambria Math" w:cs="Cambria Math"/>
        </w:rPr>
        <w:t>tyč</w:t>
      </w:r>
      <w:proofErr w:type="spellEnd"/>
      <w:r w:rsidRPr="0064121C">
        <w:rPr>
          <w:rFonts w:ascii="Cambria Math" w:hAnsi="Cambria Math" w:cs="Cambria Math"/>
        </w:rPr>
        <w:t xml:space="preserve">: </w:t>
      </w:r>
      <w:r w:rsidRPr="0064121C">
        <w:rPr>
          <w:rFonts w:ascii="Cambria Math" w:hAnsi="Cambria Math" w:cs="Cambria Math"/>
        </w:rPr>
        <w:t>35 mm</w:t>
      </w:r>
    </w:p>
    <w:p w14:paraId="413CCD71" w14:textId="77777777" w:rsidR="0064121C" w:rsidRPr="0064121C" w:rsidRDefault="0064121C" w:rsidP="0064121C">
      <w:pPr>
        <w:rPr>
          <w:rFonts w:ascii="Cambria Math" w:hAnsi="Cambria Math" w:cs="Cambria Math"/>
        </w:rPr>
      </w:pPr>
      <w:proofErr w:type="spellStart"/>
      <w:r w:rsidRPr="0064121C">
        <w:rPr>
          <w:rFonts w:ascii="Cambria Math" w:hAnsi="Cambria Math" w:cs="Cambria Math"/>
        </w:rPr>
        <w:t>nastaviteľná</w:t>
      </w:r>
      <w:proofErr w:type="spellEnd"/>
      <w:r w:rsidRPr="0064121C">
        <w:rPr>
          <w:rFonts w:ascii="Cambria Math" w:hAnsi="Cambria Math" w:cs="Cambria Math"/>
        </w:rPr>
        <w:t xml:space="preserve"> </w:t>
      </w:r>
      <w:proofErr w:type="spellStart"/>
      <w:r w:rsidRPr="0064121C">
        <w:rPr>
          <w:rFonts w:ascii="Cambria Math" w:hAnsi="Cambria Math" w:cs="Cambria Math"/>
        </w:rPr>
        <w:t>výška</w:t>
      </w:r>
      <w:proofErr w:type="spellEnd"/>
      <w:r w:rsidRPr="0064121C">
        <w:rPr>
          <w:rFonts w:ascii="Cambria Math" w:hAnsi="Cambria Math" w:cs="Cambria Math"/>
        </w:rPr>
        <w:t>: cca. 110-180 cm</w:t>
      </w:r>
    </w:p>
    <w:p w14:paraId="54A23A65" w14:textId="77777777" w:rsidR="0064121C" w:rsidRPr="0064121C" w:rsidRDefault="0064121C" w:rsidP="0064121C">
      <w:pPr>
        <w:rPr>
          <w:rFonts w:ascii="Cambria Math" w:hAnsi="Cambria Math" w:cs="Cambria Math"/>
        </w:rPr>
      </w:pPr>
      <w:proofErr w:type="spellStart"/>
      <w:r w:rsidRPr="0064121C">
        <w:rPr>
          <w:rFonts w:ascii="Cambria Math" w:hAnsi="Cambria Math" w:cs="Cambria Math"/>
        </w:rPr>
        <w:t>bezpečnostný</w:t>
      </w:r>
      <w:proofErr w:type="spellEnd"/>
      <w:r w:rsidRPr="0064121C">
        <w:rPr>
          <w:rFonts w:ascii="Cambria Math" w:hAnsi="Cambria Math" w:cs="Cambria Math"/>
        </w:rPr>
        <w:t xml:space="preserve"> </w:t>
      </w:r>
      <w:proofErr w:type="spellStart"/>
      <w:r w:rsidRPr="0064121C">
        <w:rPr>
          <w:rFonts w:ascii="Cambria Math" w:hAnsi="Cambria Math" w:cs="Cambria Math"/>
        </w:rPr>
        <w:t>uzáver</w:t>
      </w:r>
      <w:proofErr w:type="spellEnd"/>
    </w:p>
    <w:p w14:paraId="6EA7266E" w14:textId="77777777" w:rsidR="0064121C" w:rsidRPr="0064121C" w:rsidRDefault="0064121C" w:rsidP="0064121C">
      <w:pPr>
        <w:rPr>
          <w:rFonts w:ascii="Cambria Math" w:hAnsi="Cambria Math" w:cs="Cambria Math"/>
        </w:rPr>
      </w:pPr>
      <w:proofErr w:type="spellStart"/>
      <w:r w:rsidRPr="0064121C">
        <w:rPr>
          <w:rFonts w:ascii="Cambria Math" w:hAnsi="Cambria Math" w:cs="Cambria Math"/>
        </w:rPr>
        <w:t>nosnosť</w:t>
      </w:r>
      <w:proofErr w:type="spellEnd"/>
      <w:r w:rsidRPr="0064121C">
        <w:rPr>
          <w:rFonts w:ascii="Cambria Math" w:hAnsi="Cambria Math" w:cs="Cambria Math"/>
        </w:rPr>
        <w:t>: 40 kg</w:t>
      </w:r>
    </w:p>
    <w:p w14:paraId="37634C3E" w14:textId="1D7A3FD3" w:rsidR="00481B83" w:rsidRPr="00C34403" w:rsidRDefault="0064121C" w:rsidP="0064121C">
      <w:proofErr w:type="spellStart"/>
      <w:r w:rsidRPr="0064121C">
        <w:rPr>
          <w:rFonts w:ascii="Cambria Math" w:hAnsi="Cambria Math" w:cs="Cambria Math"/>
        </w:rPr>
        <w:t>hmotnosť</w:t>
      </w:r>
      <w:proofErr w:type="spellEnd"/>
      <w:r w:rsidRPr="0064121C">
        <w:rPr>
          <w:rFonts w:ascii="Cambria Math" w:hAnsi="Cambria Math" w:cs="Cambria Math"/>
        </w:rPr>
        <w:t>: cca. 3,2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2023-01-17T08:08:00Z</dcterms:created>
  <dcterms:modified xsi:type="dcterms:W3CDTF">2023-01-17T08:08:00Z</dcterms:modified>
</cp:coreProperties>
</file>